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B44C62">
        <w:rPr>
          <w:rFonts w:ascii="Tahoma" w:hAnsi="Tahoma" w:cs="Tahoma"/>
          <w:sz w:val="22"/>
          <w:szCs w:val="22"/>
        </w:rPr>
        <w:t>20</w:t>
      </w:r>
      <w:r w:rsidR="001B4271" w:rsidRPr="00E220AB">
        <w:rPr>
          <w:rFonts w:ascii="Tahoma" w:hAnsi="Tahoma" w:cs="Tahoma"/>
          <w:sz w:val="22"/>
          <w:szCs w:val="22"/>
        </w:rPr>
        <w:t>/202</w:t>
      </w:r>
      <w:r w:rsidR="00CB125E">
        <w:rPr>
          <w:rFonts w:ascii="Tahoma" w:hAnsi="Tahoma" w:cs="Tahoma"/>
          <w:sz w:val="22"/>
          <w:szCs w:val="22"/>
        </w:rPr>
        <w:t>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CB125E">
        <w:rPr>
          <w:rFonts w:ascii="Tahoma" w:hAnsi="Tahoma" w:cs="Tahoma"/>
          <w:sz w:val="22"/>
          <w:szCs w:val="22"/>
        </w:rPr>
        <w:t>Decreto nº. 3678/2022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B44C62">
        <w:rPr>
          <w:rFonts w:ascii="Tahoma" w:hAnsi="Tahoma" w:cs="Tahoma"/>
          <w:sz w:val="22"/>
          <w:szCs w:val="22"/>
        </w:rPr>
        <w:t>03</w:t>
      </w:r>
      <w:r>
        <w:rPr>
          <w:rFonts w:ascii="Tahoma" w:hAnsi="Tahoma" w:cs="Tahoma"/>
          <w:sz w:val="22"/>
          <w:szCs w:val="22"/>
        </w:rPr>
        <w:t>/</w:t>
      </w:r>
      <w:r w:rsidR="00CB125E">
        <w:rPr>
          <w:rFonts w:ascii="Tahoma" w:hAnsi="Tahoma" w:cs="Tahoma"/>
          <w:sz w:val="22"/>
          <w:szCs w:val="22"/>
        </w:rPr>
        <w:t>03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B44C62">
        <w:rPr>
          <w:rFonts w:ascii="Tahoma" w:hAnsi="Tahoma" w:cs="Tahoma"/>
          <w:sz w:val="22"/>
          <w:szCs w:val="22"/>
        </w:rPr>
        <w:t>20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Aquisições de </w:t>
      </w:r>
      <w:r w:rsidR="00B44C62">
        <w:rPr>
          <w:rFonts w:ascii="Tahoma" w:hAnsi="Tahoma" w:cs="Tahoma"/>
          <w:color w:val="000000"/>
          <w:sz w:val="22"/>
          <w:szCs w:val="22"/>
        </w:rPr>
        <w:t>adubos e insumos agrícolas</w:t>
      </w:r>
      <w:r w:rsidR="00CB125E">
        <w:rPr>
          <w:rFonts w:ascii="Tahoma" w:hAnsi="Tahoma" w:cs="Tahoma"/>
          <w:color w:val="000000"/>
          <w:sz w:val="22"/>
          <w:szCs w:val="22"/>
        </w:rPr>
        <w:t xml:space="preserve">, 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 xml:space="preserve">e teve </w:t>
      </w:r>
      <w:r w:rsidR="00CB125E">
        <w:rPr>
          <w:rFonts w:ascii="Tahoma" w:hAnsi="Tahoma" w:cs="Tahoma"/>
          <w:sz w:val="22"/>
          <w:szCs w:val="22"/>
        </w:rPr>
        <w:t xml:space="preserve">o item 1 deserto, bem </w:t>
      </w:r>
      <w:r w:rsidR="001B4271" w:rsidRPr="00E220AB">
        <w:rPr>
          <w:rFonts w:ascii="Tahoma" w:hAnsi="Tahoma" w:cs="Tahoma"/>
          <w:sz w:val="22"/>
          <w:szCs w:val="22"/>
        </w:rPr>
        <w:t>como vencedora</w:t>
      </w:r>
      <w:r w:rsidR="00CB125E">
        <w:rPr>
          <w:rFonts w:ascii="Tahoma" w:hAnsi="Tahoma" w:cs="Tahoma"/>
          <w:sz w:val="22"/>
          <w:szCs w:val="22"/>
        </w:rPr>
        <w:t xml:space="preserve"> do item 2</w:t>
      </w:r>
      <w:r w:rsidR="00B44C62">
        <w:rPr>
          <w:rFonts w:ascii="Tahoma" w:hAnsi="Tahoma" w:cs="Tahoma"/>
          <w:sz w:val="22"/>
          <w:szCs w:val="22"/>
        </w:rPr>
        <w:t xml:space="preserve"> e 3</w:t>
      </w:r>
      <w:r w:rsidR="00CB125E">
        <w:rPr>
          <w:rFonts w:ascii="Tahoma" w:hAnsi="Tahoma" w:cs="Tahoma"/>
          <w:sz w:val="22"/>
          <w:szCs w:val="22"/>
        </w:rPr>
        <w:t xml:space="preserve"> </w:t>
      </w:r>
      <w:r w:rsidR="001B4271" w:rsidRPr="00E220AB">
        <w:rPr>
          <w:rFonts w:ascii="Tahoma" w:hAnsi="Tahoma" w:cs="Tahoma"/>
          <w:sz w:val="22"/>
          <w:szCs w:val="22"/>
        </w:rPr>
        <w:t>a empresa</w:t>
      </w:r>
      <w:r w:rsidR="00B44C62">
        <w:rPr>
          <w:rFonts w:ascii="Tahoma" w:hAnsi="Tahoma" w:cs="Tahoma"/>
          <w:sz w:val="22"/>
          <w:szCs w:val="22"/>
        </w:rPr>
        <w:t>:</w:t>
      </w:r>
      <w:r w:rsidR="00CB125E">
        <w:rPr>
          <w:rFonts w:ascii="Tahoma" w:hAnsi="Tahoma" w:cs="Tahoma"/>
          <w:sz w:val="22"/>
          <w:szCs w:val="22"/>
        </w:rPr>
        <w:t xml:space="preserve"> </w:t>
      </w:r>
      <w:r w:rsidR="00B44C62">
        <w:rPr>
          <w:rFonts w:ascii="Tahoma" w:hAnsi="Tahoma" w:cs="Tahoma"/>
          <w:sz w:val="22"/>
          <w:szCs w:val="22"/>
        </w:rPr>
        <w:t>BIDDEN COMERCIAL LTDA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, CNPJ: </w:t>
      </w:r>
      <w:r w:rsidR="00B44C62">
        <w:rPr>
          <w:rFonts w:ascii="Tahoma" w:hAnsi="Tahoma" w:cs="Tahoma"/>
          <w:color w:val="000000"/>
          <w:sz w:val="22"/>
          <w:szCs w:val="22"/>
        </w:rPr>
        <w:t>36</w:t>
      </w:r>
      <w:r w:rsidR="00B44C62">
        <w:rPr>
          <w:rFonts w:ascii="Tahoma" w:hAnsi="Tahoma" w:cs="Tahoma"/>
          <w:sz w:val="22"/>
          <w:szCs w:val="22"/>
        </w:rPr>
        <w:t>.181.</w:t>
      </w:r>
      <w:r w:rsidR="00CB125E">
        <w:rPr>
          <w:rFonts w:ascii="Tahoma" w:hAnsi="Tahoma" w:cs="Tahoma"/>
          <w:sz w:val="22"/>
          <w:szCs w:val="22"/>
        </w:rPr>
        <w:t>4</w:t>
      </w:r>
      <w:r w:rsidR="00B44C62">
        <w:rPr>
          <w:rFonts w:ascii="Tahoma" w:hAnsi="Tahoma" w:cs="Tahoma"/>
          <w:sz w:val="22"/>
          <w:szCs w:val="22"/>
        </w:rPr>
        <w:t>73</w:t>
      </w:r>
      <w:r w:rsidR="00C05607">
        <w:rPr>
          <w:rFonts w:ascii="Tahoma" w:hAnsi="Tahoma" w:cs="Tahoma"/>
          <w:sz w:val="22"/>
          <w:szCs w:val="22"/>
        </w:rPr>
        <w:t>/0001-</w:t>
      </w:r>
      <w:r w:rsidR="00CB125E">
        <w:rPr>
          <w:rFonts w:ascii="Tahoma" w:hAnsi="Tahoma" w:cs="Tahoma"/>
          <w:sz w:val="22"/>
          <w:szCs w:val="22"/>
        </w:rPr>
        <w:t>8</w:t>
      </w:r>
      <w:r w:rsidR="00B44C62">
        <w:rPr>
          <w:rFonts w:ascii="Tahoma" w:hAnsi="Tahoma" w:cs="Tahoma"/>
          <w:sz w:val="22"/>
          <w:szCs w:val="22"/>
        </w:rPr>
        <w:t>0.</w:t>
      </w:r>
      <w:bookmarkStart w:id="0" w:name="_GoBack"/>
      <w:bookmarkEnd w:id="0"/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B44C62">
        <w:rPr>
          <w:rFonts w:ascii="Tahoma" w:hAnsi="Tahoma" w:cs="Tahoma"/>
          <w:sz w:val="22"/>
          <w:szCs w:val="22"/>
        </w:rPr>
        <w:t>04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B44C62">
        <w:rPr>
          <w:rFonts w:ascii="Tahoma" w:hAnsi="Tahoma" w:cs="Tahoma"/>
          <w:sz w:val="22"/>
          <w:szCs w:val="22"/>
        </w:rPr>
        <w:t>maio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B44C62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44C62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B125E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2020-03-09T13:27:00Z</cp:lastPrinted>
  <dcterms:created xsi:type="dcterms:W3CDTF">2020-03-10T13:10:00Z</dcterms:created>
  <dcterms:modified xsi:type="dcterms:W3CDTF">2022-05-04T12:28:00Z</dcterms:modified>
</cp:coreProperties>
</file>